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3E" w:rsidRPr="003C5F7B" w:rsidRDefault="003F47A1">
      <w:pPr>
        <w:pStyle w:val="NormalWeb"/>
        <w:spacing w:before="0" w:beforeAutospacing="0" w:after="0" w:afterAutospacing="0"/>
        <w:jc w:val="center"/>
        <w:rPr>
          <w:rFonts w:ascii="Arial" w:hAnsi="Arial" w:cs="Arial"/>
          <w:bCs/>
          <w:color w:val="FF0000"/>
        </w:rPr>
      </w:pPr>
      <w:r w:rsidRPr="003C5F7B">
        <w:rPr>
          <w:rFonts w:ascii="Arial" w:hAnsi="Arial" w:cs="Arial"/>
          <w:bCs/>
          <w:color w:val="FF0000"/>
        </w:rPr>
        <w:t>BỘ TƯ PHÁP</w:t>
      </w:r>
    </w:p>
    <w:p w:rsidR="00AB153E" w:rsidRDefault="003F47A1">
      <w:pPr>
        <w:pStyle w:val="NormalWeb"/>
        <w:spacing w:before="0" w:beforeAutospacing="0" w:after="0" w:afterAutospacing="0"/>
        <w:jc w:val="center"/>
        <w:rPr>
          <w:rFonts w:ascii="Arial" w:hAnsi="Arial" w:cs="Arial"/>
          <w:b/>
          <w:bCs/>
          <w:color w:val="FF0000"/>
        </w:rPr>
      </w:pPr>
      <w:r>
        <w:rPr>
          <w:rFonts w:ascii="Arial" w:hAnsi="Arial" w:cs="Arial"/>
          <w:b/>
          <w:bCs/>
          <w:color w:val="FF0000"/>
        </w:rPr>
        <w:t>VỤ PHỔ BIẾN, GIÁO DỤC PHÁP LUẬT</w:t>
      </w:r>
    </w:p>
    <w:p w:rsidR="00AB153E" w:rsidRDefault="003F47A1">
      <w:pPr>
        <w:jc w:val="cente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14:anchorId="6FAD4AA4" wp14:editId="661573D5">
                <wp:simplePos x="0" y="0"/>
                <wp:positionH relativeFrom="column">
                  <wp:posOffset>1050287</wp:posOffset>
                </wp:positionH>
                <wp:positionV relativeFrom="paragraph">
                  <wp:posOffset>52704</wp:posOffset>
                </wp:positionV>
                <wp:extent cx="781047" cy="0"/>
                <wp:effectExtent l="9522" t="5715" r="9522" b="13332"/>
                <wp:wrapNone/>
                <wp:docPr id="1" name="AutoShape 16"/>
                <wp:cNvGraphicFramePr/>
                <a:graphic xmlns:a="http://schemas.openxmlformats.org/drawingml/2006/main">
                  <a:graphicData uri="http://schemas.microsoft.com/office/word/2010/wordprocessingShape">
                    <wps:wsp>
                      <wps:cNvCnPr/>
                      <wps:spPr bwMode="auto">
                        <a:xfrm>
                          <a:off x="0" y="0"/>
                          <a:ext cx="781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79605EA" id="_x0000_t32" coordsize="21600,21600" o:spt="32" o:oned="t" path="m,l21600,21600e" filled="f">
                <v:path arrowok="t" fillok="f" o:connecttype="none"/>
                <o:lock v:ext="edit" shapetype="t"/>
              </v:shapetype>
              <v:shape id="AutoShape 16" o:spid="_x0000_s1026" type="#_x0000_t32" style="position:absolute;margin-left:82.7pt;margin-top:4.15pt;width:6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"/>
            </w:pict>
          </mc:Fallback>
        </mc:AlternateContent>
      </w:r>
    </w:p>
    <w:p w:rsidR="00AB153E" w:rsidRDefault="00AB153E">
      <w:pPr>
        <w:rPr>
          <w:rFonts w:ascii="Arial" w:hAnsi="Arial" w:cs="Arial"/>
          <w:sz w:val="22"/>
          <w:szCs w:val="22"/>
        </w:rPr>
      </w:pPr>
    </w:p>
    <w:p w:rsidR="00AB153E" w:rsidRDefault="00AB153E">
      <w:pPr>
        <w:rPr>
          <w:rFonts w:ascii="Arial" w:hAnsi="Arial" w:cs="Arial"/>
          <w:sz w:val="22"/>
          <w:szCs w:val="22"/>
        </w:rPr>
      </w:pPr>
    </w:p>
    <w:p w:rsidR="00AB153E" w:rsidRDefault="00AB153E">
      <w:pPr>
        <w:rPr>
          <w:rFonts w:ascii="Arial" w:hAnsi="Arial" w:cs="Arial"/>
          <w:sz w:val="22"/>
          <w:szCs w:val="22"/>
        </w:rPr>
      </w:pPr>
    </w:p>
    <w:p w:rsidR="00AB153E" w:rsidRDefault="003F47A1">
      <w:pPr>
        <w:rPr>
          <w:sz w:val="2"/>
        </w:rPr>
      </w:pPr>
      <w:r>
        <w:rPr>
          <w:rFonts w:ascii="Arial" w:hAnsi="Arial" w:cs="Arial"/>
          <w:sz w:val="22"/>
          <w:szCs w:val="22"/>
        </w:rPr>
        <w:t xml:space="preserve">                       </w:t>
      </w:r>
    </w:p>
    <w:p w:rsidR="00AB153E" w:rsidRDefault="00AB153E">
      <w:pPr>
        <w:spacing w:before="40" w:after="40"/>
        <w:jc w:val="both"/>
        <w:rPr>
          <w:sz w:val="2"/>
        </w:rPr>
      </w:pPr>
    </w:p>
    <w:p w:rsidR="00AB153E" w:rsidRDefault="00AB153E">
      <w:pPr>
        <w:spacing w:before="40" w:after="40"/>
        <w:jc w:val="both"/>
      </w:pPr>
    </w:p>
    <w:p w:rsidR="00AB153E" w:rsidRDefault="00AB153E">
      <w:pPr>
        <w:spacing w:before="40" w:after="40"/>
        <w:jc w:val="both"/>
        <w:rPr>
          <w:sz w:val="2"/>
        </w:rPr>
      </w:pPr>
    </w:p>
    <w:p w:rsidR="00AB153E" w:rsidRDefault="00AB153E">
      <w:pPr>
        <w:spacing w:before="40" w:after="40"/>
        <w:jc w:val="both"/>
        <w:rPr>
          <w:sz w:val="2"/>
        </w:rPr>
      </w:pPr>
    </w:p>
    <w:p w:rsidR="00AB153E" w:rsidRDefault="00AB153E">
      <w:pPr>
        <w:spacing w:before="40" w:after="40"/>
        <w:jc w:val="both"/>
        <w:rPr>
          <w:sz w:val="2"/>
        </w:rPr>
      </w:pPr>
    </w:p>
    <w:p w:rsidR="00AB153E" w:rsidRDefault="00AB153E">
      <w:pPr>
        <w:spacing w:before="40" w:after="40"/>
        <w:jc w:val="both"/>
        <w:rPr>
          <w:rFonts w:ascii=".VnFreeH" w:hAnsi=".VnFreeH" w:cs="Arial"/>
          <w:b/>
          <w:i/>
          <w:sz w:val="2"/>
          <w:szCs w:val="36"/>
          <w:u w:val="single"/>
        </w:rPr>
      </w:pPr>
    </w:p>
    <w:p w:rsidR="00AB153E" w:rsidRDefault="003F47A1">
      <w:pPr>
        <w:spacing w:before="40" w:after="40"/>
        <w:jc w:val="both"/>
        <w:rPr>
          <w:rFonts w:ascii=".VnFreeH" w:hAnsi=".VnFreeH" w:cs="Arial"/>
          <w:b/>
          <w:i/>
          <w:sz w:val="2"/>
          <w:szCs w:val="36"/>
          <w:u w:val="single"/>
        </w:rPr>
      </w:pPr>
      <w:r>
        <w:rPr>
          <w:rFonts w:ascii=".VnFreeH" w:hAnsi=".VnFreeH" w:cs="Arial"/>
          <w:b/>
          <w:i/>
          <w:sz w:val="36"/>
          <w:szCs w:val="36"/>
        </w:rPr>
        <w:t xml:space="preserve">      </w:t>
      </w:r>
    </w:p>
    <w:p w:rsidR="00385792" w:rsidRDefault="00385792">
      <w:pPr>
        <w:spacing w:before="40" w:after="40"/>
        <w:jc w:val="center"/>
        <w:rPr>
          <w:rFonts w:ascii="Arial" w:hAnsi="Arial" w:cs="Arial"/>
          <w:b/>
          <w:color w:val="FF0000"/>
          <w:sz w:val="30"/>
          <w:szCs w:val="30"/>
          <w:lang w:val="it-IT"/>
        </w:rPr>
      </w:pPr>
    </w:p>
    <w:p w:rsidR="00385792" w:rsidRDefault="00385792">
      <w:pPr>
        <w:spacing w:before="40" w:after="40"/>
        <w:jc w:val="center"/>
        <w:rPr>
          <w:rFonts w:ascii="Arial" w:hAnsi="Arial" w:cs="Arial"/>
          <w:b/>
          <w:color w:val="FF0000"/>
          <w:sz w:val="30"/>
          <w:szCs w:val="30"/>
          <w:lang w:val="it-IT"/>
        </w:rPr>
      </w:pPr>
    </w:p>
    <w:p w:rsidR="00AB153E" w:rsidRDefault="008525E4">
      <w:pPr>
        <w:spacing w:before="40" w:after="40"/>
        <w:jc w:val="center"/>
        <w:rPr>
          <w:rFonts w:ascii="Arial" w:hAnsi="Arial" w:cs="Arial"/>
          <w:b/>
          <w:color w:val="FF0000"/>
          <w:sz w:val="26"/>
          <w:szCs w:val="26"/>
          <w:lang w:val="it-IT"/>
        </w:rPr>
      </w:pPr>
      <w:r w:rsidRPr="003C5F7B">
        <w:rPr>
          <w:rFonts w:ascii="Arial" w:hAnsi="Arial" w:cs="Arial"/>
          <w:b/>
          <w:color w:val="FF0000"/>
          <w:sz w:val="26"/>
          <w:szCs w:val="26"/>
          <w:lang w:val="it-IT"/>
        </w:rPr>
        <w:t xml:space="preserve">XỬ LÝ VI PHẠM </w:t>
      </w:r>
      <w:r w:rsidR="003F47A1" w:rsidRPr="003C5F7B">
        <w:rPr>
          <w:rFonts w:ascii="Arial" w:hAnsi="Arial" w:cs="Arial"/>
          <w:b/>
          <w:color w:val="FF0000"/>
          <w:sz w:val="26"/>
          <w:szCs w:val="26"/>
          <w:lang w:val="it-IT"/>
        </w:rPr>
        <w:t xml:space="preserve">QUY ĐỊNH </w:t>
      </w:r>
      <w:r w:rsidR="004B1576" w:rsidRPr="003C5F7B">
        <w:rPr>
          <w:rFonts w:ascii="Arial" w:hAnsi="Arial" w:cs="Arial"/>
          <w:b/>
          <w:color w:val="FF0000"/>
          <w:sz w:val="26"/>
          <w:szCs w:val="26"/>
          <w:lang w:val="it-IT"/>
        </w:rPr>
        <w:t xml:space="preserve">VỀ </w:t>
      </w:r>
      <w:r w:rsidR="00CB19C5" w:rsidRPr="003C5F7B">
        <w:rPr>
          <w:rFonts w:ascii="Arial" w:hAnsi="Arial" w:cs="Arial"/>
          <w:b/>
          <w:color w:val="FF0000"/>
          <w:sz w:val="26"/>
          <w:szCs w:val="26"/>
          <w:lang w:val="it-IT"/>
        </w:rPr>
        <w:t xml:space="preserve">       </w:t>
      </w:r>
      <w:r w:rsidR="00E97DDE" w:rsidRPr="003C5F7B">
        <w:rPr>
          <w:rFonts w:ascii="Arial" w:hAnsi="Arial" w:cs="Arial"/>
          <w:b/>
          <w:color w:val="FF0000"/>
          <w:sz w:val="26"/>
          <w:szCs w:val="26"/>
          <w:lang w:val="it-IT"/>
        </w:rPr>
        <w:t xml:space="preserve">   </w:t>
      </w:r>
      <w:r w:rsidR="004B1576" w:rsidRPr="003C5F7B">
        <w:rPr>
          <w:rFonts w:ascii="Arial" w:hAnsi="Arial" w:cs="Arial"/>
          <w:b/>
          <w:color w:val="FF0000"/>
          <w:sz w:val="26"/>
          <w:szCs w:val="26"/>
          <w:lang w:val="it-IT"/>
        </w:rPr>
        <w:t>AN TOÀN, VỆ SINH LAO ĐỘNG</w:t>
      </w:r>
      <w:r w:rsidR="00385792" w:rsidRPr="003C5F7B">
        <w:rPr>
          <w:rFonts w:ascii="Arial" w:hAnsi="Arial" w:cs="Arial"/>
          <w:b/>
          <w:color w:val="FF0000"/>
          <w:sz w:val="26"/>
          <w:szCs w:val="26"/>
          <w:lang w:val="it-IT"/>
        </w:rPr>
        <w:t>, PHÒNG NGỪA TAI NẠN LAO ĐỘNG</w:t>
      </w:r>
    </w:p>
    <w:p w:rsidR="00022190" w:rsidRPr="003C5F7B" w:rsidRDefault="00022190">
      <w:pPr>
        <w:spacing w:before="40" w:after="40"/>
        <w:jc w:val="center"/>
        <w:rPr>
          <w:rFonts w:ascii="Arial" w:hAnsi="Arial" w:cs="Arial"/>
          <w:b/>
          <w:color w:val="FF0000"/>
          <w:sz w:val="26"/>
          <w:szCs w:val="26"/>
          <w:lang w:val="it-IT"/>
        </w:rPr>
      </w:pPr>
    </w:p>
    <w:p w:rsidR="002E6F58" w:rsidRDefault="002E6F58">
      <w:pPr>
        <w:spacing w:before="40" w:after="40"/>
        <w:ind w:left="-281" w:right="-109"/>
        <w:jc w:val="center"/>
        <w:rPr>
          <w:noProof/>
        </w:rPr>
      </w:pPr>
    </w:p>
    <w:p w:rsidR="00AB153E" w:rsidRDefault="00022190">
      <w:pPr>
        <w:spacing w:before="40" w:after="40"/>
        <w:ind w:left="-281" w:right="-109"/>
        <w:jc w:val="center"/>
      </w:pPr>
      <w:bookmarkStart w:id="0" w:name="_GoBack"/>
      <w:r>
        <w:rPr>
          <w:rFonts w:ascii="Arial" w:hAnsi="Arial" w:cs="Arial"/>
          <w:b/>
          <w:noProof/>
          <w:color w:val="000000"/>
          <w:sz w:val="26"/>
          <w:szCs w:val="26"/>
        </w:rPr>
        <w:drawing>
          <wp:inline distT="0" distB="0" distL="0" distR="0" wp14:anchorId="67F9001C" wp14:editId="568625C9">
            <wp:extent cx="289941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an-luyen-an-toan-lao-dong-ve-sinh-lao-dong-nhom-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9410" cy="1600200"/>
                    </a:xfrm>
                    <a:prstGeom prst="rect">
                      <a:avLst/>
                    </a:prstGeom>
                  </pic:spPr>
                </pic:pic>
              </a:graphicData>
            </a:graphic>
          </wp:inline>
        </w:drawing>
      </w:r>
      <w:bookmarkEnd w:id="0"/>
    </w:p>
    <w:p w:rsidR="00AB153E" w:rsidRDefault="00AB153E">
      <w:pPr>
        <w:spacing w:before="40" w:after="40" w:line="360" w:lineRule="exact"/>
        <w:jc w:val="both"/>
        <w:rPr>
          <w:rFonts w:ascii="Arial" w:hAnsi="Arial" w:cs="Arial"/>
          <w:b/>
          <w:color w:val="000000"/>
          <w:sz w:val="4"/>
          <w:lang w:val="vi-VN"/>
        </w:rPr>
      </w:pPr>
    </w:p>
    <w:p w:rsidR="00022190" w:rsidRDefault="00022190">
      <w:pPr>
        <w:spacing w:before="40" w:after="40" w:line="360" w:lineRule="exact"/>
        <w:jc w:val="both"/>
        <w:rPr>
          <w:rFonts w:ascii="Arial" w:hAnsi="Arial" w:cs="Arial"/>
          <w:b/>
          <w:color w:val="000000"/>
          <w:sz w:val="4"/>
          <w:lang w:val="vi-VN"/>
        </w:rPr>
      </w:pPr>
    </w:p>
    <w:p w:rsidR="00022190" w:rsidRDefault="00022190">
      <w:pPr>
        <w:spacing w:before="40" w:after="40" w:line="360" w:lineRule="exact"/>
        <w:jc w:val="both"/>
        <w:rPr>
          <w:rFonts w:ascii="Arial" w:hAnsi="Arial" w:cs="Arial"/>
          <w:b/>
          <w:color w:val="000000"/>
          <w:sz w:val="4"/>
          <w:lang w:val="vi-VN"/>
        </w:rPr>
      </w:pPr>
    </w:p>
    <w:p w:rsidR="00022190" w:rsidRDefault="00022190">
      <w:pPr>
        <w:spacing w:before="40" w:after="40" w:line="360" w:lineRule="exact"/>
        <w:jc w:val="both"/>
        <w:rPr>
          <w:rFonts w:ascii="Arial" w:hAnsi="Arial" w:cs="Arial"/>
          <w:b/>
          <w:color w:val="000000"/>
          <w:sz w:val="4"/>
          <w:lang w:val="vi-VN"/>
        </w:rPr>
      </w:pPr>
    </w:p>
    <w:p w:rsidR="00022190" w:rsidRDefault="00022190">
      <w:pPr>
        <w:spacing w:before="40" w:after="40" w:line="360" w:lineRule="exact"/>
        <w:jc w:val="both"/>
        <w:rPr>
          <w:rFonts w:ascii="Arial" w:hAnsi="Arial" w:cs="Arial"/>
          <w:b/>
          <w:color w:val="000000"/>
          <w:sz w:val="4"/>
          <w:lang w:val="vi-VN"/>
        </w:rPr>
      </w:pPr>
    </w:p>
    <w:p w:rsidR="004B1576" w:rsidRPr="003C5F7B" w:rsidRDefault="003F47A1" w:rsidP="003C5F7B">
      <w:pPr>
        <w:spacing w:before="40" w:after="40" w:line="360" w:lineRule="exact"/>
        <w:jc w:val="center"/>
        <w:rPr>
          <w:rFonts w:eastAsia="Arial"/>
          <w:sz w:val="22"/>
          <w:szCs w:val="22"/>
        </w:rPr>
      </w:pPr>
      <w:r w:rsidRPr="003C5F7B">
        <w:rPr>
          <w:rFonts w:ascii="Arial" w:hAnsi="Arial" w:cs="Arial"/>
          <w:b/>
          <w:color w:val="FF0000"/>
          <w:sz w:val="22"/>
          <w:szCs w:val="22"/>
        </w:rPr>
        <w:t xml:space="preserve">HÀ NỘI </w:t>
      </w:r>
      <w:r w:rsidRPr="003C5F7B">
        <w:rPr>
          <w:rFonts w:ascii="Arial" w:hAnsi="Arial" w:cs="Arial"/>
          <w:b/>
          <w:color w:val="FF0000"/>
          <w:sz w:val="22"/>
          <w:szCs w:val="22"/>
        </w:rPr>
        <w:noBreakHyphen/>
        <w:t xml:space="preserve"> 2020</w:t>
      </w:r>
    </w:p>
    <w:p w:rsidR="00385792" w:rsidRDefault="004B1576" w:rsidP="003C5F7B">
      <w:pPr>
        <w:pStyle w:val="NormalWeb"/>
        <w:shd w:val="clear" w:color="auto" w:fill="FFFFFF"/>
        <w:spacing w:before="120" w:beforeAutospacing="0" w:after="120" w:afterAutospacing="0" w:line="360" w:lineRule="atLeast"/>
        <w:ind w:firstLine="567"/>
        <w:jc w:val="both"/>
        <w:rPr>
          <w:rFonts w:ascii="Arial" w:eastAsia="Arial" w:hAnsi="Arial" w:cs="Arial"/>
          <w:b/>
          <w:bCs/>
          <w:color w:val="000000"/>
          <w:spacing w:val="-3"/>
        </w:rPr>
      </w:pPr>
      <w:r w:rsidDel="00A86144">
        <w:rPr>
          <w:rFonts w:ascii="Arial" w:eastAsia="Arial" w:hAnsi="Arial" w:cs="Arial"/>
          <w:b/>
          <w:bCs/>
          <w:color w:val="000000"/>
          <w:spacing w:val="-3"/>
        </w:rPr>
        <w:lastRenderedPageBreak/>
        <w:t xml:space="preserve"> </w:t>
      </w:r>
      <w:r w:rsidR="00385792">
        <w:rPr>
          <w:rFonts w:ascii="Arial" w:eastAsia="Arial" w:hAnsi="Arial" w:cs="Arial"/>
          <w:b/>
          <w:bCs/>
          <w:color w:val="000000"/>
          <w:spacing w:val="-3"/>
        </w:rPr>
        <w:t>I. Đối với người lao động</w:t>
      </w:r>
    </w:p>
    <w:p w:rsidR="00385792" w:rsidRDefault="004B1576" w:rsidP="003C5F7B">
      <w:pPr>
        <w:pStyle w:val="NormalWeb"/>
        <w:shd w:val="clear" w:color="auto" w:fill="FFFFFF"/>
        <w:spacing w:before="120" w:beforeAutospacing="0" w:after="120" w:afterAutospacing="0" w:line="360" w:lineRule="atLeast"/>
        <w:ind w:firstLine="567"/>
        <w:jc w:val="both"/>
        <w:rPr>
          <w:rFonts w:ascii="Arial" w:hAnsi="Arial" w:cs="Arial"/>
          <w:color w:val="000000"/>
          <w:sz w:val="26"/>
          <w:szCs w:val="26"/>
          <w:shd w:val="clear" w:color="auto" w:fill="FFFFFF"/>
        </w:rPr>
      </w:pPr>
      <w:r w:rsidRPr="001B3F53">
        <w:rPr>
          <w:rFonts w:ascii="Arial" w:eastAsia="Arial" w:hAnsi="Arial" w:cs="Arial"/>
          <w:b/>
          <w:bCs/>
          <w:color w:val="000000"/>
          <w:spacing w:val="-3"/>
          <w:sz w:val="26"/>
          <w:szCs w:val="26"/>
        </w:rPr>
        <w:t>1.</w:t>
      </w:r>
      <w:r w:rsidRPr="003C5F7B">
        <w:rPr>
          <w:rFonts w:ascii="Arial" w:eastAsia="Arial" w:hAnsi="Arial" w:cs="Arial"/>
          <w:bCs/>
          <w:color w:val="000000"/>
          <w:spacing w:val="-3"/>
          <w:sz w:val="26"/>
          <w:szCs w:val="26"/>
        </w:rPr>
        <w:t xml:space="preserve"> Phạt tiền từ 500.000 đồng đến 1.000.000 đồng đối với</w:t>
      </w:r>
      <w:r>
        <w:rPr>
          <w:rFonts w:ascii="Arial" w:eastAsia="Arial" w:hAnsi="Arial" w:cs="Arial"/>
          <w:b/>
          <w:bCs/>
          <w:color w:val="000000"/>
          <w:spacing w:val="-3"/>
          <w:sz w:val="26"/>
          <w:szCs w:val="26"/>
        </w:rPr>
        <w:t xml:space="preserve"> </w:t>
      </w:r>
      <w:bookmarkStart w:id="1" w:name="khoan_19_1"/>
      <w:r w:rsidRPr="003C5F7B">
        <w:rPr>
          <w:rFonts w:ascii="Arial" w:hAnsi="Arial" w:cs="Arial"/>
          <w:color w:val="000000"/>
          <w:sz w:val="26"/>
          <w:szCs w:val="26"/>
          <w:shd w:val="clear" w:color="auto" w:fill="FFFFFF"/>
          <w:lang w:val="vi-VN"/>
        </w:rPr>
        <w:t>hành vi không báo cáo kịp thời với người có trách nhiệm khi phát hiện nguy cơ xảy ra sự cố kỹ thuật gây mất an toàn, vệ sinh lao động, tai nạn lao động hoặc bệnh nghề nghiệp.</w:t>
      </w:r>
      <w:bookmarkEnd w:id="1"/>
    </w:p>
    <w:p w:rsidR="00385792" w:rsidRDefault="00385792" w:rsidP="003C5F7B">
      <w:pPr>
        <w:pStyle w:val="NormalWeb"/>
        <w:shd w:val="clear" w:color="auto" w:fill="FFFFFF"/>
        <w:spacing w:before="120" w:beforeAutospacing="0" w:after="120" w:afterAutospacing="0" w:line="360" w:lineRule="atLeast"/>
        <w:ind w:firstLine="567"/>
        <w:jc w:val="both"/>
        <w:rPr>
          <w:rFonts w:ascii="Arial" w:hAnsi="Arial" w:cs="Arial"/>
          <w:color w:val="000000"/>
          <w:sz w:val="26"/>
          <w:szCs w:val="26"/>
          <w:shd w:val="clear" w:color="auto" w:fill="FFFFFF"/>
        </w:rPr>
      </w:pPr>
      <w:r w:rsidRPr="003C5F7B">
        <w:rPr>
          <w:rFonts w:ascii="Arial" w:hAnsi="Arial" w:cs="Arial"/>
          <w:b/>
          <w:color w:val="000000"/>
          <w:sz w:val="26"/>
          <w:szCs w:val="26"/>
          <w:shd w:val="clear" w:color="auto" w:fill="FFFFFF"/>
        </w:rPr>
        <w:t>2.</w:t>
      </w:r>
      <w:r>
        <w:rPr>
          <w:rFonts w:ascii="Arial" w:hAnsi="Arial" w:cs="Arial"/>
          <w:color w:val="000000"/>
          <w:sz w:val="26"/>
          <w:szCs w:val="26"/>
          <w:shd w:val="clear" w:color="auto" w:fill="FFFFFF"/>
        </w:rPr>
        <w:t xml:space="preserve"> Phạt tiền từ </w:t>
      </w:r>
      <w:bookmarkStart w:id="2" w:name="khoan_21_1"/>
      <w:r w:rsidRPr="003C5F7B">
        <w:rPr>
          <w:rFonts w:ascii="Arial" w:hAnsi="Arial" w:cs="Arial"/>
          <w:color w:val="000000"/>
          <w:sz w:val="26"/>
          <w:szCs w:val="26"/>
          <w:shd w:val="clear" w:color="auto" w:fill="FFFFFF"/>
          <w:lang w:val="vi-VN"/>
        </w:rPr>
        <w:t xml:space="preserve">500.000 đồng đến 1.000.000 đồng đối với hành vi </w:t>
      </w:r>
      <w:bookmarkStart w:id="3" w:name="diem_21_1_a"/>
      <w:bookmarkEnd w:id="2"/>
      <w:r w:rsidRPr="003C5F7B">
        <w:rPr>
          <w:rFonts w:ascii="Arial" w:hAnsi="Arial" w:cs="Arial"/>
          <w:color w:val="000000"/>
          <w:sz w:val="26"/>
          <w:szCs w:val="26"/>
          <w:shd w:val="clear" w:color="auto" w:fill="FFFFFF"/>
          <w:lang w:val="vi-VN"/>
        </w:rPr>
        <w:t xml:space="preserve">không sử dụng phương tiện bảo vệ cá nhân đã được trang cấp hoặc </w:t>
      </w:r>
      <w:bookmarkStart w:id="4" w:name="diem_21_1_b"/>
      <w:bookmarkEnd w:id="3"/>
      <w:r w:rsidRPr="003C5F7B">
        <w:rPr>
          <w:rFonts w:ascii="Arial" w:hAnsi="Arial" w:cs="Arial"/>
          <w:color w:val="000000"/>
          <w:sz w:val="26"/>
          <w:szCs w:val="26"/>
          <w:shd w:val="clear" w:color="auto" w:fill="FFFFFF"/>
          <w:lang w:val="vi-VN"/>
        </w:rPr>
        <w:t>không tham gia cấp cứu và khắc phục sự cố, tai nạn lao động khi có lệnh của người sử dụng lao động hoặc cơ quan nhà nước có thẩm quyền.</w:t>
      </w:r>
      <w:bookmarkEnd w:id="4"/>
    </w:p>
    <w:p w:rsidR="00385792" w:rsidRPr="003C5F7B" w:rsidRDefault="00385792" w:rsidP="003C5F7B">
      <w:pPr>
        <w:pStyle w:val="NormalWeb"/>
        <w:shd w:val="clear" w:color="auto" w:fill="FFFFFF"/>
        <w:spacing w:before="120" w:beforeAutospacing="0" w:after="120" w:afterAutospacing="0" w:line="360" w:lineRule="atLeast"/>
        <w:ind w:firstLine="567"/>
        <w:jc w:val="both"/>
        <w:rPr>
          <w:rFonts w:ascii="Arial" w:hAnsi="Arial" w:cs="Arial"/>
          <w:b/>
          <w:color w:val="000000"/>
          <w:spacing w:val="-10"/>
          <w:sz w:val="26"/>
          <w:szCs w:val="26"/>
          <w:shd w:val="clear" w:color="auto" w:fill="FFFFFF"/>
        </w:rPr>
      </w:pPr>
      <w:r w:rsidRPr="003C5F7B">
        <w:rPr>
          <w:rFonts w:ascii="Arial" w:hAnsi="Arial" w:cs="Arial"/>
          <w:b/>
          <w:color w:val="000000"/>
          <w:spacing w:val="-10"/>
          <w:sz w:val="26"/>
          <w:szCs w:val="26"/>
          <w:shd w:val="clear" w:color="auto" w:fill="FFFFFF"/>
        </w:rPr>
        <w:t>II. Đối với người sử dụng lao động</w:t>
      </w:r>
    </w:p>
    <w:p w:rsidR="001B3F53" w:rsidRPr="00D74A3C" w:rsidRDefault="001B3F53" w:rsidP="001B3F53">
      <w:pPr>
        <w:pStyle w:val="NormalWeb"/>
        <w:shd w:val="clear" w:color="auto" w:fill="FFFFFF"/>
        <w:spacing w:before="120" w:beforeAutospacing="0" w:after="120" w:afterAutospacing="0" w:line="360" w:lineRule="atLeast"/>
        <w:ind w:firstLine="567"/>
        <w:jc w:val="both"/>
        <w:rPr>
          <w:rFonts w:ascii="Arial" w:hAnsi="Arial" w:cs="Arial"/>
          <w:color w:val="000000"/>
          <w:sz w:val="26"/>
          <w:szCs w:val="26"/>
          <w:shd w:val="clear" w:color="auto" w:fill="FFFFFF"/>
        </w:rPr>
      </w:pPr>
      <w:bookmarkStart w:id="5" w:name="khoan_19_2"/>
      <w:r>
        <w:rPr>
          <w:rFonts w:ascii="Arial" w:eastAsia="Arial" w:hAnsi="Arial" w:cs="Arial"/>
          <w:b/>
          <w:bCs/>
          <w:color w:val="000000"/>
          <w:spacing w:val="-3"/>
          <w:sz w:val="26"/>
          <w:szCs w:val="26"/>
        </w:rPr>
        <w:t>1</w:t>
      </w:r>
      <w:r w:rsidRPr="00D74A3C">
        <w:rPr>
          <w:rFonts w:ascii="Arial" w:eastAsia="Arial" w:hAnsi="Arial" w:cs="Arial"/>
          <w:b/>
          <w:bCs/>
          <w:color w:val="000000"/>
          <w:spacing w:val="-3"/>
          <w:sz w:val="26"/>
          <w:szCs w:val="26"/>
        </w:rPr>
        <w:t xml:space="preserve">. </w:t>
      </w:r>
      <w:r w:rsidRPr="00D74A3C">
        <w:rPr>
          <w:rFonts w:ascii="Arial" w:hAnsi="Arial" w:cs="Arial"/>
          <w:color w:val="000000"/>
          <w:sz w:val="26"/>
          <w:szCs w:val="26"/>
          <w:shd w:val="clear" w:color="auto" w:fill="FFFFFF"/>
          <w:lang w:val="vi-VN"/>
        </w:rPr>
        <w:t>Phạt tiền từ 500.000 đồng đến 1.000.000 đồng đối với người sử dụng lao động có hành vi không lập hồ sơ vệ sinh môi trường lao động đối với các yếu tố có hại, phòng chống bệnh nghề nghiệp theo quy định của pháp luật.</w:t>
      </w:r>
    </w:p>
    <w:p w:rsidR="004B1576" w:rsidRPr="003C5F7B" w:rsidRDefault="001B3F53" w:rsidP="003C5F7B">
      <w:pPr>
        <w:pStyle w:val="NormalWeb"/>
        <w:shd w:val="clear" w:color="auto" w:fill="FFFFFF"/>
        <w:spacing w:before="120" w:beforeAutospacing="0" w:after="120" w:afterAutospacing="0" w:line="360" w:lineRule="atLeast"/>
        <w:ind w:firstLine="567"/>
        <w:jc w:val="both"/>
        <w:rPr>
          <w:rFonts w:ascii="Arial" w:hAnsi="Arial" w:cs="Arial"/>
          <w:color w:val="000000"/>
          <w:sz w:val="26"/>
          <w:szCs w:val="26"/>
          <w:shd w:val="clear" w:color="auto" w:fill="FFFFFF"/>
        </w:rPr>
      </w:pPr>
      <w:r w:rsidRPr="003C5F7B">
        <w:rPr>
          <w:rFonts w:ascii="Arial" w:hAnsi="Arial" w:cs="Arial"/>
          <w:b/>
          <w:color w:val="000000"/>
          <w:sz w:val="26"/>
          <w:szCs w:val="26"/>
          <w:shd w:val="clear" w:color="auto" w:fill="FFFFFF"/>
        </w:rPr>
        <w:t>2</w:t>
      </w:r>
      <w:r w:rsidR="00385792" w:rsidRPr="003C5F7B">
        <w:rPr>
          <w:rFonts w:ascii="Arial" w:hAnsi="Arial" w:cs="Arial"/>
          <w:b/>
          <w:color w:val="000000"/>
          <w:sz w:val="26"/>
          <w:szCs w:val="26"/>
          <w:shd w:val="clear" w:color="auto" w:fill="FFFFFF"/>
        </w:rPr>
        <w:t>.</w:t>
      </w:r>
      <w:r w:rsidR="00385792">
        <w:rPr>
          <w:rFonts w:ascii="Arial" w:hAnsi="Arial" w:cs="Arial"/>
          <w:color w:val="000000"/>
          <w:sz w:val="26"/>
          <w:szCs w:val="26"/>
          <w:shd w:val="clear" w:color="auto" w:fill="FFFFFF"/>
        </w:rPr>
        <w:t xml:space="preserve"> </w:t>
      </w:r>
      <w:r w:rsidR="004B1576" w:rsidRPr="003C5F7B">
        <w:rPr>
          <w:rFonts w:ascii="Arial" w:hAnsi="Arial" w:cs="Arial"/>
          <w:color w:val="000000"/>
          <w:sz w:val="26"/>
          <w:szCs w:val="26"/>
          <w:shd w:val="clear" w:color="auto" w:fill="FFFFFF"/>
          <w:lang w:val="vi-VN"/>
        </w:rPr>
        <w:t xml:space="preserve">Phạt tiền từ 1.000.000 đồng đến 3.000.000 đồng đối với người sử dụng lao động có hành vi không báo </w:t>
      </w:r>
      <w:r w:rsidR="004B1576" w:rsidRPr="003C5F7B">
        <w:rPr>
          <w:rFonts w:ascii="Arial" w:hAnsi="Arial" w:cs="Arial"/>
          <w:color w:val="000000"/>
          <w:sz w:val="26"/>
          <w:szCs w:val="26"/>
          <w:shd w:val="clear" w:color="auto" w:fill="FFFFFF"/>
          <w:lang w:val="vi-VN"/>
        </w:rPr>
        <w:lastRenderedPageBreak/>
        <w:t>cáo hoặc báo cáo không đầy đủ, không chính xác, không đúng thời hạn về công tác an toàn, vệ sinh lao động theo quy định của pháp luật.</w:t>
      </w:r>
      <w:bookmarkEnd w:id="5"/>
    </w:p>
    <w:p w:rsidR="004B1576" w:rsidRPr="003C5F7B" w:rsidRDefault="004B1576" w:rsidP="003C5F7B">
      <w:pPr>
        <w:pStyle w:val="NormalWeb"/>
        <w:shd w:val="clear" w:color="auto" w:fill="FFFFFF"/>
        <w:spacing w:before="120" w:beforeAutospacing="0" w:after="120" w:afterAutospacing="0" w:line="360" w:lineRule="atLeast"/>
        <w:ind w:firstLine="567"/>
        <w:jc w:val="both"/>
        <w:rPr>
          <w:rFonts w:ascii="Arial" w:eastAsia="Arial" w:hAnsi="Arial" w:cs="Arial"/>
          <w:color w:val="000000"/>
          <w:spacing w:val="-4"/>
          <w:sz w:val="26"/>
          <w:szCs w:val="26"/>
          <w:shd w:val="clear" w:color="auto" w:fill="FFFFFF"/>
        </w:rPr>
      </w:pPr>
      <w:bookmarkStart w:id="6" w:name="khoan_19_3"/>
      <w:r w:rsidRPr="003C5F7B">
        <w:rPr>
          <w:rFonts w:ascii="Arial" w:hAnsi="Arial" w:cs="Arial"/>
          <w:color w:val="000000"/>
          <w:spacing w:val="-4"/>
          <w:sz w:val="26"/>
          <w:szCs w:val="26"/>
          <w:shd w:val="clear" w:color="auto" w:fill="FFFFFF"/>
          <w:lang w:val="vi-VN"/>
        </w:rPr>
        <w:t>Phạt tiền từ 5.000.000 đồng đến 10.000.000 đồng đối với hành vi</w:t>
      </w:r>
      <w:r w:rsidR="001B3F53" w:rsidRPr="003C5F7B">
        <w:rPr>
          <w:rFonts w:ascii="Arial" w:hAnsi="Arial" w:cs="Arial"/>
          <w:color w:val="000000"/>
          <w:spacing w:val="-4"/>
          <w:sz w:val="26"/>
          <w:szCs w:val="26"/>
          <w:shd w:val="clear" w:color="auto" w:fill="FFFFFF"/>
        </w:rPr>
        <w:t xml:space="preserve"> k</w:t>
      </w:r>
      <w:r w:rsidRPr="003C5F7B">
        <w:rPr>
          <w:rFonts w:ascii="Arial" w:hAnsi="Arial" w:cs="Arial"/>
          <w:color w:val="000000"/>
          <w:spacing w:val="-4"/>
          <w:sz w:val="26"/>
          <w:szCs w:val="26"/>
          <w:shd w:val="clear" w:color="auto" w:fill="FFFFFF"/>
          <w:lang w:val="vi-VN"/>
        </w:rPr>
        <w:t>hông thống kê, báo cáo định kỳ về tai nạn lao động, sự cố kỹ thuật gây mất an toàn, vệ sinh lao động nghiêm trọng, bệnh nghề nghiệp theo quy định của pháp luật.</w:t>
      </w:r>
      <w:bookmarkEnd w:id="6"/>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shd w:val="clear" w:color="auto" w:fill="FFFFFF"/>
          <w:lang w:val="vi-VN"/>
        </w:rPr>
      </w:pPr>
      <w:bookmarkStart w:id="7" w:name="khoan_20_2"/>
      <w:r w:rsidRPr="003C5F7B">
        <w:rPr>
          <w:rFonts w:ascii="Arial" w:hAnsi="Arial" w:cs="Arial"/>
          <w:b/>
          <w:color w:val="000000"/>
          <w:sz w:val="26"/>
          <w:szCs w:val="26"/>
          <w:shd w:val="clear" w:color="auto" w:fill="FFFFFF"/>
          <w:lang w:val="vi-VN"/>
        </w:rPr>
        <w:t>3.</w:t>
      </w:r>
      <w:r>
        <w:rPr>
          <w:rFonts w:ascii="Arial" w:hAnsi="Arial" w:cs="Arial"/>
          <w:color w:val="000000"/>
          <w:sz w:val="26"/>
          <w:szCs w:val="26"/>
          <w:shd w:val="clear" w:color="auto" w:fill="FFFFFF"/>
        </w:rPr>
        <w:t xml:space="preserve"> </w:t>
      </w:r>
      <w:r w:rsidRPr="003C5F7B">
        <w:rPr>
          <w:rFonts w:ascii="Arial" w:hAnsi="Arial" w:cs="Arial"/>
          <w:color w:val="000000"/>
          <w:sz w:val="26"/>
          <w:szCs w:val="26"/>
          <w:shd w:val="clear" w:color="auto" w:fill="FFFFFF"/>
          <w:lang w:val="vi-VN"/>
        </w:rPr>
        <w:t>Phạt tiền từ 5.000.000 đồng đến 10.000.000 đồng đối với hành vi:</w:t>
      </w:r>
      <w:bookmarkEnd w:id="7"/>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pacing w:val="-10"/>
          <w:sz w:val="26"/>
          <w:szCs w:val="26"/>
          <w:shd w:val="clear" w:color="auto" w:fill="FFFFFF"/>
          <w:lang w:val="vi-VN"/>
        </w:rPr>
      </w:pPr>
      <w:bookmarkStart w:id="8" w:name="diem_20_2_a"/>
      <w:r w:rsidRPr="003C5F7B">
        <w:rPr>
          <w:rFonts w:ascii="Arial" w:hAnsi="Arial" w:cs="Arial"/>
          <w:color w:val="000000"/>
          <w:spacing w:val="-10"/>
          <w:sz w:val="26"/>
          <w:szCs w:val="26"/>
          <w:shd w:val="clear" w:color="auto" w:fill="FFFFFF"/>
          <w:lang w:val="vi-VN"/>
        </w:rPr>
        <w:t>- Không xây dựng, ban hành, tổ chức thực hiện kế hoạch, nội quy, quy trình bảo đảm an toàn, vệ sinh lao động tại nơi làm việc hoặc khi xây dựng không lấy ý kiến Ban chấp hành công đoàn cơ sở;</w:t>
      </w:r>
      <w:bookmarkEnd w:id="8"/>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shd w:val="clear" w:color="auto" w:fill="FFFFFF"/>
          <w:lang w:val="vi-VN"/>
        </w:rPr>
      </w:pPr>
      <w:bookmarkStart w:id="9" w:name="diem_20_2_b"/>
      <w:r w:rsidRPr="003C5F7B">
        <w:rPr>
          <w:rFonts w:ascii="Arial" w:hAnsi="Arial" w:cs="Arial"/>
          <w:color w:val="000000"/>
          <w:sz w:val="26"/>
          <w:szCs w:val="26"/>
          <w:shd w:val="clear" w:color="auto" w:fill="FFFFFF"/>
          <w:lang w:val="vi-VN"/>
        </w:rPr>
        <w:t>- Không bố trí bộ phận hoặc người làm công tác an toàn, vệ sinh lao động, công tác y tế, hoặc bố trí người làm công tác an toàn, vệ sinh lao động, công tác y tế nhưng người đó không đáp ứng đủ điều kiện theo quy định của pháp luật;</w:t>
      </w:r>
      <w:bookmarkEnd w:id="9"/>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pacing w:val="-4"/>
          <w:sz w:val="26"/>
          <w:szCs w:val="26"/>
          <w:shd w:val="clear" w:color="auto" w:fill="FFFFFF"/>
          <w:lang w:val="vi-VN"/>
        </w:rPr>
      </w:pPr>
      <w:bookmarkStart w:id="10" w:name="diem_20_2_c"/>
      <w:r w:rsidRPr="003C5F7B">
        <w:rPr>
          <w:rFonts w:ascii="Arial" w:hAnsi="Arial" w:cs="Arial"/>
          <w:color w:val="000000"/>
          <w:spacing w:val="-4"/>
          <w:sz w:val="26"/>
          <w:szCs w:val="26"/>
          <w:shd w:val="clear" w:color="auto" w:fill="FFFFFF"/>
          <w:lang w:val="vi-VN"/>
        </w:rPr>
        <w:t>- Không bố trí đủ lực lượng sơ cứu, cấp cứu tại nơi làm việc theo quy định;</w:t>
      </w:r>
      <w:bookmarkEnd w:id="10"/>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shd w:val="clear" w:color="auto" w:fill="FFFFFF"/>
          <w:lang w:val="vi-VN"/>
        </w:rPr>
      </w:pPr>
      <w:bookmarkStart w:id="11" w:name="diem_20_2_d"/>
      <w:r w:rsidRPr="003C5F7B">
        <w:rPr>
          <w:rFonts w:ascii="Arial" w:hAnsi="Arial" w:cs="Arial"/>
          <w:color w:val="000000"/>
          <w:sz w:val="26"/>
          <w:szCs w:val="26"/>
          <w:shd w:val="clear" w:color="auto" w:fill="FFFFFF"/>
          <w:lang w:val="vi-VN"/>
        </w:rPr>
        <w:lastRenderedPageBreak/>
        <w:t>- Không tổ chức huấn luyện cho lực lượng sơ cứu, cấp cứu tại nơi làm việc theo quy định;</w:t>
      </w:r>
      <w:bookmarkEnd w:id="11"/>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shd w:val="clear" w:color="auto" w:fill="FFFFFF"/>
          <w:lang w:val="vi-VN"/>
        </w:rPr>
      </w:pPr>
      <w:bookmarkStart w:id="12" w:name="diem_20_2_dd"/>
      <w:r w:rsidRPr="003C5F7B">
        <w:rPr>
          <w:rFonts w:ascii="Arial" w:hAnsi="Arial" w:cs="Arial"/>
          <w:color w:val="000000"/>
          <w:sz w:val="26"/>
          <w:szCs w:val="26"/>
          <w:shd w:val="clear" w:color="auto" w:fill="FFFFFF"/>
          <w:lang w:val="vi-VN"/>
        </w:rPr>
        <w:t>- Không phân loại lao động theo danh mục công việc nặng nhọc, độc hại, nguy hiểm và đặc biệt nặng nhọc, độc hại, nguy hiểm để thực hiện các chế độ theo quy định.</w:t>
      </w:r>
      <w:bookmarkEnd w:id="12"/>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bookmarkStart w:id="13" w:name="khoan_20_3"/>
      <w:r w:rsidRPr="003C5F7B">
        <w:rPr>
          <w:rFonts w:ascii="Arial" w:hAnsi="Arial" w:cs="Arial"/>
          <w:b/>
          <w:color w:val="000000"/>
          <w:sz w:val="26"/>
          <w:szCs w:val="26"/>
          <w:shd w:val="clear" w:color="auto" w:fill="FFFFFF"/>
          <w:lang w:val="vi-VN"/>
        </w:rPr>
        <w:t>4.</w:t>
      </w:r>
      <w:r w:rsidRPr="003C5F7B">
        <w:rPr>
          <w:rFonts w:ascii="Arial" w:hAnsi="Arial" w:cs="Arial"/>
          <w:color w:val="000000"/>
          <w:sz w:val="26"/>
          <w:szCs w:val="26"/>
          <w:shd w:val="clear" w:color="auto" w:fill="FFFFFF"/>
          <w:lang w:val="vi-VN"/>
        </w:rPr>
        <w:t xml:space="preserve"> Phạt tiền từ 20.000.000 đồng đến 25.000.000 đồng đối với </w:t>
      </w:r>
      <w:r w:rsidRPr="003C5F7B">
        <w:rPr>
          <w:rFonts w:ascii="Arial" w:hAnsi="Arial" w:cs="Arial"/>
          <w:color w:val="000000"/>
          <w:sz w:val="26"/>
          <w:szCs w:val="26"/>
          <w:lang w:val="vi-VN"/>
        </w:rPr>
        <w:t>hành vi:</w:t>
      </w:r>
      <w:bookmarkEnd w:id="13"/>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bookmarkStart w:id="14" w:name="diem_20_3_a"/>
      <w:r>
        <w:rPr>
          <w:rFonts w:ascii="Arial" w:hAnsi="Arial" w:cs="Arial"/>
          <w:color w:val="000000"/>
          <w:sz w:val="26"/>
          <w:szCs w:val="26"/>
        </w:rPr>
        <w:t>-</w:t>
      </w:r>
      <w:r w:rsidRPr="003C5F7B">
        <w:rPr>
          <w:rFonts w:ascii="Arial" w:hAnsi="Arial" w:cs="Arial"/>
          <w:color w:val="000000"/>
          <w:sz w:val="26"/>
          <w:szCs w:val="26"/>
          <w:lang w:val="vi-VN"/>
        </w:rPr>
        <w:t xml:space="preserve"> Không định kỳ kiểm tra, bảo dưỡng máy, thiết bị, nhà xưởng, kho tàng theo quy định;</w:t>
      </w:r>
      <w:bookmarkEnd w:id="14"/>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pacing w:val="2"/>
          <w:sz w:val="26"/>
          <w:szCs w:val="26"/>
        </w:rPr>
      </w:pPr>
      <w:bookmarkStart w:id="15" w:name="diem_20_3_b"/>
      <w:r w:rsidRPr="003C5F7B">
        <w:rPr>
          <w:rFonts w:ascii="Arial" w:hAnsi="Arial" w:cs="Arial"/>
          <w:color w:val="000000"/>
          <w:spacing w:val="2"/>
          <w:sz w:val="26"/>
          <w:szCs w:val="26"/>
        </w:rPr>
        <w:t>-</w:t>
      </w:r>
      <w:r w:rsidRPr="003C5F7B">
        <w:rPr>
          <w:rFonts w:ascii="Arial" w:hAnsi="Arial" w:cs="Arial"/>
          <w:color w:val="000000"/>
          <w:spacing w:val="2"/>
          <w:sz w:val="26"/>
          <w:szCs w:val="26"/>
          <w:lang w:val="vi-VN"/>
        </w:rPr>
        <w:t xml:space="preserve"> Không trang bị các thiết bị an toàn, vệ sinh lao động tại nơi làm việc theo quy định;</w:t>
      </w:r>
      <w:bookmarkEnd w:id="15"/>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bookmarkStart w:id="16" w:name="diem_20_3_c"/>
      <w:r>
        <w:rPr>
          <w:rFonts w:ascii="Arial" w:hAnsi="Arial" w:cs="Arial"/>
          <w:color w:val="000000"/>
          <w:sz w:val="26"/>
          <w:szCs w:val="26"/>
        </w:rPr>
        <w:t>-</w:t>
      </w:r>
      <w:r w:rsidRPr="003C5F7B">
        <w:rPr>
          <w:rFonts w:ascii="Arial" w:hAnsi="Arial" w:cs="Arial"/>
          <w:color w:val="000000"/>
          <w:sz w:val="26"/>
          <w:szCs w:val="26"/>
          <w:lang w:val="vi-VN"/>
        </w:rPr>
        <w:t xml:space="preserve"> Không xây dựng, ban hành kế hoạch xử lý sự cố, ứng cứu khẩn cấp tại nơi làm việc;</w:t>
      </w:r>
      <w:bookmarkEnd w:id="16"/>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bookmarkStart w:id="17" w:name="diem_20_3_d"/>
      <w:r>
        <w:rPr>
          <w:rFonts w:ascii="Arial" w:hAnsi="Arial" w:cs="Arial"/>
          <w:color w:val="000000"/>
          <w:sz w:val="26"/>
          <w:szCs w:val="26"/>
        </w:rPr>
        <w:t>-</w:t>
      </w:r>
      <w:r w:rsidRPr="003C5F7B">
        <w:rPr>
          <w:rFonts w:ascii="Arial" w:hAnsi="Arial" w:cs="Arial"/>
          <w:color w:val="000000"/>
          <w:sz w:val="26"/>
          <w:szCs w:val="26"/>
          <w:lang w:val="vi-VN"/>
        </w:rPr>
        <w:t xml:space="preserve"> Không lập phương án về các biện pháp bảo đảm an toàn, vệ sinh lao động đối với nơi làm việc của người lao động khi xây dựng mới, mở rộng hoặc cải tạo các công trình, cơ sở để sản xuất, sử dụng, bảo quản, lưu giữ </w:t>
      </w:r>
      <w:r w:rsidRPr="003C5F7B">
        <w:rPr>
          <w:rFonts w:ascii="Arial" w:hAnsi="Arial" w:cs="Arial"/>
          <w:color w:val="000000"/>
          <w:sz w:val="26"/>
          <w:szCs w:val="26"/>
          <w:lang w:val="vi-VN"/>
        </w:rPr>
        <w:lastRenderedPageBreak/>
        <w:t>các loại máy, thiết bị, vật tư, chất có yêu cầu nghiêm ngặt về an toàn, vệ sinh lao động;</w:t>
      </w:r>
      <w:bookmarkEnd w:id="17"/>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bookmarkStart w:id="18" w:name="diem_20_3_dd"/>
      <w:r>
        <w:rPr>
          <w:rFonts w:ascii="Arial" w:hAnsi="Arial" w:cs="Arial"/>
          <w:color w:val="000000"/>
          <w:sz w:val="26"/>
          <w:szCs w:val="26"/>
        </w:rPr>
        <w:t>-</w:t>
      </w:r>
      <w:r w:rsidRPr="003C5F7B">
        <w:rPr>
          <w:rFonts w:ascii="Arial" w:hAnsi="Arial" w:cs="Arial"/>
          <w:color w:val="000000"/>
          <w:sz w:val="26"/>
          <w:szCs w:val="26"/>
          <w:lang w:val="vi-VN"/>
        </w:rPr>
        <w:t xml:space="preserve"> Không điều tra tai nạn lao động thuộc trách nhiệm theo quy định của pháp luật; không khai báo hoặc khai báo sai sự thật về tai nạn lao động, sự cố kỹ thuật gây mất an toàn, vệ sinh lao động nghiêm trọng;</w:t>
      </w:r>
      <w:bookmarkEnd w:id="18"/>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bookmarkStart w:id="19" w:name="diem_20_3_e"/>
      <w:r>
        <w:rPr>
          <w:rFonts w:ascii="Arial" w:hAnsi="Arial" w:cs="Arial"/>
          <w:color w:val="000000"/>
          <w:sz w:val="26"/>
          <w:szCs w:val="26"/>
        </w:rPr>
        <w:t>-</w:t>
      </w:r>
      <w:r w:rsidRPr="003C5F7B">
        <w:rPr>
          <w:rFonts w:ascii="Arial" w:hAnsi="Arial" w:cs="Arial"/>
          <w:color w:val="000000"/>
          <w:sz w:val="26"/>
          <w:szCs w:val="26"/>
          <w:lang w:val="vi-VN"/>
        </w:rPr>
        <w:t xml:space="preserve"> Không bảo đảm đủ buồng tắm, buồng vệ sinh phù hợp tại nơi làm việc theo quy định của pháp luật;</w:t>
      </w:r>
      <w:bookmarkEnd w:id="19"/>
    </w:p>
    <w:p w:rsidR="00022190" w:rsidRPr="00022190" w:rsidRDefault="00022190" w:rsidP="00022190">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b/>
          <w:color w:val="000000"/>
          <w:sz w:val="26"/>
          <w:szCs w:val="26"/>
        </w:rPr>
      </w:pPr>
      <w:bookmarkStart w:id="20" w:name="khoan_24_1"/>
      <w:r>
        <w:rPr>
          <w:noProof/>
        </w:rPr>
        <w:drawing>
          <wp:inline distT="0" distB="0" distL="0" distR="0" wp14:anchorId="10EE5232" wp14:editId="21D40AC7">
            <wp:extent cx="2828925" cy="311974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Dịch vụ Tư vấn Thương lượng và Hòa giải các tranh chấp - DHLaw"/>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87883" cy="3184768"/>
                    </a:xfrm>
                    <a:prstGeom prst="rect">
                      <a:avLst/>
                    </a:prstGeom>
                    <a:noFill/>
                    <a:ln>
                      <a:noFill/>
                    </a:ln>
                  </pic:spPr>
                </pic:pic>
              </a:graphicData>
            </a:graphic>
          </wp:inline>
        </w:drawing>
      </w:r>
    </w:p>
    <w:p w:rsidR="001B3F53" w:rsidRPr="00D74A3C" w:rsidRDefault="001B3F53" w:rsidP="001B3F53">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color w:val="000000"/>
          <w:sz w:val="26"/>
          <w:szCs w:val="26"/>
        </w:rPr>
        <w:lastRenderedPageBreak/>
        <w:t>-</w:t>
      </w:r>
      <w:r w:rsidRPr="00D74A3C">
        <w:rPr>
          <w:rFonts w:ascii="Arial" w:hAnsi="Arial" w:cs="Arial"/>
          <w:color w:val="000000"/>
          <w:sz w:val="26"/>
          <w:szCs w:val="26"/>
          <w:lang w:val="vi-VN"/>
        </w:rPr>
        <w:t xml:space="preserve"> Không trang bị phương tiện kỹ thuật, y tế để đảm bảo ứng cứu, sơ cứu kịp thời khi xảy ra sự cố kỹ thuật gây mất an toàn, vệ sinh lao động nghiêm trọng, tai nạn lao động.</w:t>
      </w:r>
    </w:p>
    <w:p w:rsidR="001B3F53"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sidRPr="003C5F7B">
        <w:rPr>
          <w:rFonts w:ascii="Arial" w:hAnsi="Arial" w:cs="Arial"/>
          <w:b/>
          <w:color w:val="000000"/>
          <w:sz w:val="26"/>
          <w:szCs w:val="26"/>
        </w:rPr>
        <w:t>5.</w:t>
      </w:r>
      <w:r w:rsidRPr="003C5F7B">
        <w:rPr>
          <w:rFonts w:ascii="Arial" w:hAnsi="Arial" w:cs="Arial"/>
          <w:color w:val="000000"/>
          <w:sz w:val="26"/>
          <w:szCs w:val="26"/>
        </w:rPr>
        <w:t xml:space="preserve"> </w:t>
      </w:r>
      <w:r w:rsidRPr="003C5F7B">
        <w:rPr>
          <w:rFonts w:ascii="Arial" w:hAnsi="Arial" w:cs="Arial"/>
          <w:color w:val="000000"/>
          <w:sz w:val="26"/>
          <w:szCs w:val="26"/>
          <w:lang w:val="vi-VN"/>
        </w:rPr>
        <w:t xml:space="preserve">Phạt tiền </w:t>
      </w:r>
      <w:r w:rsidR="001B3F53">
        <w:rPr>
          <w:rFonts w:ascii="Arial" w:hAnsi="Arial" w:cs="Arial"/>
          <w:color w:val="000000"/>
          <w:sz w:val="26"/>
          <w:szCs w:val="26"/>
        </w:rPr>
        <w:t xml:space="preserve">từ 5.000.000 đồng đến 50.000.000 đồng </w:t>
      </w:r>
      <w:r w:rsidRPr="003C5F7B">
        <w:rPr>
          <w:rFonts w:ascii="Arial" w:hAnsi="Arial" w:cs="Arial"/>
          <w:color w:val="000000"/>
          <w:sz w:val="26"/>
          <w:szCs w:val="26"/>
          <w:lang w:val="vi-VN"/>
        </w:rPr>
        <w:t>đối với hành vi không tổ chức huấn luyện an toàn, vệ sinh lao động cho người lao động theo quy định của pháp luật hoặc thỏa thuận với tổ chức hoạt động huấn luyện không huấn luyện mà nhận kết quả huấn luyện</w:t>
      </w:r>
      <w:r w:rsidR="001B3F53">
        <w:rPr>
          <w:rFonts w:ascii="Arial" w:hAnsi="Arial" w:cs="Arial"/>
          <w:color w:val="000000"/>
          <w:sz w:val="26"/>
          <w:szCs w:val="26"/>
        </w:rPr>
        <w:t>. M</w:t>
      </w:r>
      <w:r w:rsidRPr="003C5F7B">
        <w:rPr>
          <w:rFonts w:ascii="Arial" w:hAnsi="Arial" w:cs="Arial"/>
          <w:color w:val="000000"/>
          <w:sz w:val="26"/>
          <w:szCs w:val="26"/>
          <w:lang w:val="vi-VN"/>
        </w:rPr>
        <w:t>ức</w:t>
      </w:r>
      <w:r w:rsidR="001B3F53">
        <w:rPr>
          <w:rFonts w:ascii="Arial" w:hAnsi="Arial" w:cs="Arial"/>
          <w:color w:val="000000"/>
          <w:sz w:val="26"/>
          <w:szCs w:val="26"/>
        </w:rPr>
        <w:t xml:space="preserve"> phạt cụ thể như</w:t>
      </w:r>
      <w:r w:rsidRPr="003C5F7B">
        <w:rPr>
          <w:rFonts w:ascii="Arial" w:hAnsi="Arial" w:cs="Arial"/>
          <w:color w:val="000000"/>
          <w:sz w:val="26"/>
          <w:szCs w:val="26"/>
          <w:lang w:val="vi-VN"/>
        </w:rPr>
        <w:t xml:space="preserve"> sau:</w:t>
      </w:r>
      <w:bookmarkEnd w:id="20"/>
    </w:p>
    <w:p w:rsidR="004B1576" w:rsidRPr="003C5F7B" w:rsidRDefault="001B3F53"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pacing w:val="-14"/>
          <w:sz w:val="26"/>
          <w:szCs w:val="26"/>
        </w:rPr>
      </w:pPr>
      <w:bookmarkStart w:id="21" w:name="diem_24_1_a"/>
      <w:r w:rsidRPr="003C5F7B">
        <w:rPr>
          <w:rFonts w:ascii="Arial" w:hAnsi="Arial" w:cs="Arial"/>
          <w:color w:val="000000"/>
          <w:spacing w:val="-14"/>
          <w:sz w:val="26"/>
          <w:szCs w:val="26"/>
        </w:rPr>
        <w:t xml:space="preserve">- </w:t>
      </w:r>
      <w:r w:rsidR="004B1576" w:rsidRPr="003C5F7B">
        <w:rPr>
          <w:rFonts w:ascii="Arial" w:hAnsi="Arial" w:cs="Arial"/>
          <w:color w:val="000000"/>
          <w:spacing w:val="-14"/>
          <w:sz w:val="26"/>
          <w:szCs w:val="26"/>
          <w:lang w:val="vi-VN"/>
        </w:rPr>
        <w:t>Từ 5.000.000 đồng đến 10.000.000 đồng với vi phạm từ 01 người đến 10 người</w:t>
      </w:r>
      <w:bookmarkEnd w:id="21"/>
      <w:r>
        <w:rPr>
          <w:rFonts w:ascii="Arial" w:hAnsi="Arial" w:cs="Arial"/>
          <w:color w:val="000000"/>
          <w:spacing w:val="-14"/>
          <w:sz w:val="26"/>
          <w:szCs w:val="26"/>
        </w:rPr>
        <w:t>.</w:t>
      </w:r>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pacing w:val="-14"/>
          <w:sz w:val="26"/>
          <w:szCs w:val="26"/>
        </w:rPr>
      </w:pPr>
      <w:bookmarkStart w:id="22" w:name="diem_24_1_b"/>
      <w:r w:rsidRPr="003C5F7B">
        <w:rPr>
          <w:rFonts w:ascii="Arial" w:hAnsi="Arial" w:cs="Arial"/>
          <w:color w:val="000000"/>
          <w:spacing w:val="-14"/>
          <w:sz w:val="26"/>
          <w:szCs w:val="26"/>
        </w:rPr>
        <w:t>- Từ 10.000.000 đồng đến 20.000.000 đồng với vi phạm từ 11 người đến 50 người</w:t>
      </w:r>
      <w:bookmarkEnd w:id="22"/>
      <w:r w:rsidR="001B3F53">
        <w:rPr>
          <w:rFonts w:ascii="Arial" w:hAnsi="Arial" w:cs="Arial"/>
          <w:color w:val="000000"/>
          <w:spacing w:val="-14"/>
          <w:sz w:val="26"/>
          <w:szCs w:val="26"/>
        </w:rPr>
        <w:t>.</w:t>
      </w:r>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pacing w:val="-14"/>
          <w:sz w:val="26"/>
          <w:szCs w:val="26"/>
        </w:rPr>
      </w:pPr>
      <w:bookmarkStart w:id="23" w:name="diem_24_1_c"/>
      <w:r w:rsidRPr="003C5F7B">
        <w:rPr>
          <w:rFonts w:ascii="Arial" w:hAnsi="Arial" w:cs="Arial"/>
          <w:color w:val="000000"/>
          <w:spacing w:val="-14"/>
          <w:sz w:val="26"/>
          <w:szCs w:val="26"/>
        </w:rPr>
        <w:t>- Từ 20.000.000 đồng đến 30.000.000 đồng với vi phạm từ 51 người đến 100 người</w:t>
      </w:r>
      <w:r w:rsidR="001B3F53">
        <w:rPr>
          <w:rFonts w:ascii="Arial" w:hAnsi="Arial" w:cs="Arial"/>
          <w:color w:val="000000"/>
          <w:spacing w:val="-14"/>
          <w:sz w:val="26"/>
          <w:szCs w:val="26"/>
        </w:rPr>
        <w:t>.</w:t>
      </w:r>
      <w:bookmarkEnd w:id="23"/>
    </w:p>
    <w:p w:rsidR="004B1576" w:rsidRPr="003C5F7B" w:rsidRDefault="004B1576" w:rsidP="003C5F7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pacing w:val="-14"/>
          <w:sz w:val="26"/>
          <w:szCs w:val="26"/>
        </w:rPr>
      </w:pPr>
      <w:bookmarkStart w:id="24" w:name="diem_24_1_d"/>
      <w:r w:rsidRPr="003C5F7B">
        <w:rPr>
          <w:rFonts w:ascii="Arial" w:hAnsi="Arial" w:cs="Arial"/>
          <w:color w:val="000000"/>
          <w:spacing w:val="-14"/>
          <w:sz w:val="26"/>
          <w:szCs w:val="26"/>
        </w:rPr>
        <w:t>- Từ 30.000.000 đồng đến 40.000.000 đồng với vi phạm từ 101 người đến 300 ngườ</w:t>
      </w:r>
      <w:r w:rsidR="001B3F53">
        <w:rPr>
          <w:rFonts w:ascii="Arial" w:hAnsi="Arial" w:cs="Arial"/>
          <w:color w:val="000000"/>
          <w:spacing w:val="-14"/>
          <w:sz w:val="26"/>
          <w:szCs w:val="26"/>
        </w:rPr>
        <w:t>i</w:t>
      </w:r>
      <w:bookmarkEnd w:id="24"/>
      <w:r w:rsidR="001B3F53">
        <w:rPr>
          <w:rFonts w:ascii="Arial" w:hAnsi="Arial" w:cs="Arial"/>
          <w:color w:val="000000"/>
          <w:spacing w:val="-14"/>
          <w:sz w:val="26"/>
          <w:szCs w:val="26"/>
        </w:rPr>
        <w:t>.</w:t>
      </w:r>
    </w:p>
    <w:p w:rsidR="00AB153E" w:rsidRPr="003C5F7B" w:rsidRDefault="004B1576" w:rsidP="006F682B">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eastAsia="Arial" w:hAnsi="Arial" w:cs="Arial"/>
          <w:color w:val="000000"/>
          <w:sz w:val="26"/>
          <w:szCs w:val="26"/>
        </w:rPr>
      </w:pPr>
      <w:bookmarkStart w:id="25" w:name="diem_24_1_dd"/>
      <w:r w:rsidRPr="003C5F7B">
        <w:rPr>
          <w:rFonts w:ascii="Arial" w:hAnsi="Arial" w:cs="Arial"/>
          <w:color w:val="000000"/>
          <w:spacing w:val="-14"/>
          <w:sz w:val="26"/>
          <w:szCs w:val="26"/>
        </w:rPr>
        <w:t>- Từ 40.000.000 đồng đến 50.000.000 đồng với vi phạm từ 301 người trở lên</w:t>
      </w:r>
      <w:bookmarkEnd w:id="25"/>
      <w:r w:rsidR="006F682B">
        <w:rPr>
          <w:rFonts w:ascii="Arial" w:hAnsi="Arial" w:cs="Arial"/>
          <w:color w:val="000000"/>
          <w:spacing w:val="-14"/>
          <w:sz w:val="26"/>
          <w:szCs w:val="26"/>
        </w:rPr>
        <w:t>.</w:t>
      </w:r>
      <w:r w:rsidRPr="00A86144" w:rsidDel="00A86144">
        <w:rPr>
          <w:rFonts w:ascii="Arial" w:eastAsia="Arial" w:hAnsi="Arial" w:cs="Arial"/>
          <w:b/>
          <w:color w:val="000000"/>
          <w:sz w:val="26"/>
          <w:szCs w:val="26"/>
        </w:rPr>
        <w:t xml:space="preserve"> </w:t>
      </w:r>
    </w:p>
    <w:sectPr w:rsidR="00AB153E" w:rsidRPr="003C5F7B">
      <w:pgSz w:w="16840" w:h="11907" w:orient="landscape"/>
      <w:pgMar w:top="993" w:right="851" w:bottom="851" w:left="851" w:header="851" w:footer="964"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ED8" w:rsidRDefault="00741ED8">
      <w:r>
        <w:separator/>
      </w:r>
    </w:p>
  </w:endnote>
  <w:endnote w:type="continuationSeparator" w:id="0">
    <w:p w:rsidR="00741ED8" w:rsidRDefault="0074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ED8" w:rsidRDefault="00741ED8">
      <w:r>
        <w:separator/>
      </w:r>
    </w:p>
  </w:footnote>
  <w:footnote w:type="continuationSeparator" w:id="0">
    <w:p w:rsidR="00741ED8" w:rsidRDefault="00741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3E"/>
    <w:rsid w:val="00022190"/>
    <w:rsid w:val="00162B61"/>
    <w:rsid w:val="00171EE0"/>
    <w:rsid w:val="001B3F53"/>
    <w:rsid w:val="002B2622"/>
    <w:rsid w:val="002E6F58"/>
    <w:rsid w:val="00385792"/>
    <w:rsid w:val="003C5F7B"/>
    <w:rsid w:val="003F47A1"/>
    <w:rsid w:val="004B1576"/>
    <w:rsid w:val="00533683"/>
    <w:rsid w:val="00643A74"/>
    <w:rsid w:val="006F682B"/>
    <w:rsid w:val="00741ED8"/>
    <w:rsid w:val="008525E4"/>
    <w:rsid w:val="00A86144"/>
    <w:rsid w:val="00AB153E"/>
    <w:rsid w:val="00CB19C5"/>
    <w:rsid w:val="00CE5409"/>
    <w:rsid w:val="00D858FD"/>
    <w:rsid w:val="00DA3495"/>
    <w:rsid w:val="00E645CB"/>
    <w:rsid w:val="00E97DDE"/>
    <w:rsid w:val="00F512C2"/>
    <w:rsid w:val="00FF6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A86144"/>
    <w:rPr>
      <w:rFonts w:ascii="Tahoma" w:hAnsi="Tahoma" w:cs="Tahoma"/>
      <w:sz w:val="16"/>
      <w:szCs w:val="16"/>
    </w:rPr>
  </w:style>
  <w:style w:type="character" w:customStyle="1" w:styleId="BalloonTextChar">
    <w:name w:val="Balloon Text Char"/>
    <w:basedOn w:val="DefaultParagraphFont"/>
    <w:link w:val="BalloonText"/>
    <w:uiPriority w:val="99"/>
    <w:semiHidden/>
    <w:rsid w:val="00A8614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A86144"/>
    <w:rPr>
      <w:rFonts w:ascii="Tahoma" w:hAnsi="Tahoma" w:cs="Tahoma"/>
      <w:sz w:val="16"/>
      <w:szCs w:val="16"/>
    </w:rPr>
  </w:style>
  <w:style w:type="character" w:customStyle="1" w:styleId="BalloonTextChar">
    <w:name w:val="Balloon Text Char"/>
    <w:basedOn w:val="DefaultParagraphFont"/>
    <w:link w:val="BalloonText"/>
    <w:uiPriority w:val="99"/>
    <w:semiHidden/>
    <w:rsid w:val="00A8614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93609">
      <w:bodyDiv w:val="1"/>
      <w:marLeft w:val="0"/>
      <w:marRight w:val="0"/>
      <w:marTop w:val="0"/>
      <w:marBottom w:val="0"/>
      <w:divBdr>
        <w:top w:val="none" w:sz="0" w:space="0" w:color="auto"/>
        <w:left w:val="none" w:sz="0" w:space="0" w:color="auto"/>
        <w:bottom w:val="none" w:sz="0" w:space="0" w:color="auto"/>
        <w:right w:val="none" w:sz="0" w:space="0" w:color="auto"/>
      </w:divBdr>
    </w:div>
    <w:div w:id="1360012944">
      <w:bodyDiv w:val="1"/>
      <w:marLeft w:val="0"/>
      <w:marRight w:val="0"/>
      <w:marTop w:val="0"/>
      <w:marBottom w:val="0"/>
      <w:divBdr>
        <w:top w:val="none" w:sz="0" w:space="0" w:color="auto"/>
        <w:left w:val="none" w:sz="0" w:space="0" w:color="auto"/>
        <w:bottom w:val="none" w:sz="0" w:space="0" w:color="auto"/>
        <w:right w:val="none" w:sz="0" w:space="0" w:color="auto"/>
      </w:divBdr>
    </w:div>
    <w:div w:id="173469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20AA0-0DC2-48E2-B5DA-F1FBBF5CB9D6}"/>
</file>

<file path=customXml/itemProps2.xml><?xml version="1.0" encoding="utf-8"?>
<ds:datastoreItem xmlns:ds="http://schemas.openxmlformats.org/officeDocument/2006/customXml" ds:itemID="{D9CDEBB5-6E8B-4BA0-9812-068E7FAE7568}"/>
</file>

<file path=customXml/itemProps3.xml><?xml version="1.0" encoding="utf-8"?>
<ds:datastoreItem xmlns:ds="http://schemas.openxmlformats.org/officeDocument/2006/customXml" ds:itemID="{BE7BBDE8-F322-4292-9A8F-5F825862452D}"/>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2020-11-27T20:10:00Z</dcterms:created>
  <dcterms:modified xsi:type="dcterms:W3CDTF">2020-11-27T20:10:00Z</dcterms:modified>
</cp:coreProperties>
</file>